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3FF" w:rsidRPr="004913FF" w:rsidRDefault="004913FF">
      <w:pPr>
        <w:rPr>
          <w:b/>
          <w:sz w:val="28"/>
          <w:szCs w:val="28"/>
        </w:rPr>
      </w:pPr>
      <w:bookmarkStart w:id="0" w:name="_GoBack"/>
      <w:bookmarkEnd w:id="0"/>
      <w:r w:rsidRPr="004913FF">
        <w:rPr>
          <w:b/>
          <w:sz w:val="28"/>
          <w:szCs w:val="28"/>
        </w:rPr>
        <w:t xml:space="preserve">Utemeljitev priznanja celjske zvezde za življenjsko delo </w:t>
      </w:r>
    </w:p>
    <w:p w:rsidR="00160D47" w:rsidRPr="004913FF" w:rsidRDefault="004913FF">
      <w:pPr>
        <w:rPr>
          <w:b/>
          <w:sz w:val="28"/>
          <w:szCs w:val="28"/>
        </w:rPr>
      </w:pPr>
      <w:r w:rsidRPr="004913FF">
        <w:rPr>
          <w:b/>
          <w:sz w:val="28"/>
          <w:szCs w:val="28"/>
        </w:rPr>
        <w:t xml:space="preserve">                                                za leto 2017 </w:t>
      </w:r>
    </w:p>
    <w:p w:rsidR="004913FF" w:rsidRDefault="004913FF">
      <w:pPr>
        <w:rPr>
          <w:b/>
          <w:sz w:val="28"/>
          <w:szCs w:val="28"/>
        </w:rPr>
      </w:pPr>
      <w:r w:rsidRPr="004913FF">
        <w:rPr>
          <w:b/>
          <w:sz w:val="28"/>
          <w:szCs w:val="28"/>
        </w:rPr>
        <w:t>za književnico in likovno umetnico Lilijano Praprotnik Zupančič – Lilo Prap</w:t>
      </w:r>
    </w:p>
    <w:p w:rsidR="004913FF" w:rsidRDefault="004913FF">
      <w:pPr>
        <w:rPr>
          <w:sz w:val="24"/>
          <w:szCs w:val="24"/>
        </w:rPr>
      </w:pPr>
    </w:p>
    <w:p w:rsidR="004913FF" w:rsidRPr="006071A1" w:rsidRDefault="004913FF" w:rsidP="004913FF">
      <w:pPr>
        <w:rPr>
          <w:rFonts w:ascii="MetaPro-Normal" w:hAnsi="MetaPro-Normal"/>
          <w:b/>
          <w:sz w:val="24"/>
          <w:szCs w:val="24"/>
        </w:rPr>
      </w:pPr>
      <w:r w:rsidRPr="006071A1">
        <w:rPr>
          <w:rFonts w:ascii="MetaPro-Normal" w:hAnsi="MetaPro-Normal"/>
          <w:b/>
          <w:sz w:val="24"/>
          <w:szCs w:val="24"/>
        </w:rPr>
        <w:t xml:space="preserve">Med štirimi predlaganimi </w:t>
      </w:r>
      <w:r w:rsidR="008A0256" w:rsidRPr="006071A1">
        <w:rPr>
          <w:rFonts w:ascii="MetaPro-Normal" w:hAnsi="MetaPro-Normal"/>
          <w:b/>
          <w:sz w:val="24"/>
          <w:szCs w:val="24"/>
        </w:rPr>
        <w:t xml:space="preserve">kandidatkami in </w:t>
      </w:r>
      <w:r w:rsidRPr="006071A1">
        <w:rPr>
          <w:rFonts w:ascii="MetaPro-Normal" w:hAnsi="MetaPro-Normal"/>
          <w:b/>
          <w:sz w:val="24"/>
          <w:szCs w:val="24"/>
        </w:rPr>
        <w:t xml:space="preserve">kandidati za drugo </w:t>
      </w:r>
      <w:r w:rsidRPr="006071A1">
        <w:rPr>
          <w:rFonts w:ascii="MetaPro-Normal" w:hAnsi="MetaPro-Normal"/>
          <w:b/>
          <w:i/>
          <w:sz w:val="24"/>
          <w:szCs w:val="24"/>
        </w:rPr>
        <w:t xml:space="preserve">priznanje celjske zvezde za življenjsko delo v kulturi </w:t>
      </w:r>
      <w:r w:rsidRPr="006071A1">
        <w:rPr>
          <w:rFonts w:ascii="MetaPro-Normal" w:hAnsi="MetaPro-Normal"/>
          <w:b/>
          <w:sz w:val="24"/>
          <w:szCs w:val="24"/>
        </w:rPr>
        <w:t xml:space="preserve">je </w:t>
      </w:r>
      <w:r w:rsidR="008A0256" w:rsidRPr="006071A1">
        <w:rPr>
          <w:rFonts w:ascii="MetaPro-Normal" w:hAnsi="MetaPro-Normal"/>
          <w:b/>
          <w:sz w:val="24"/>
          <w:szCs w:val="24"/>
        </w:rPr>
        <w:t xml:space="preserve">pristojna </w:t>
      </w:r>
      <w:r w:rsidRPr="006071A1">
        <w:rPr>
          <w:rFonts w:ascii="MetaPro-Normal" w:hAnsi="MetaPro-Normal"/>
          <w:b/>
          <w:sz w:val="24"/>
          <w:szCs w:val="24"/>
        </w:rPr>
        <w:t xml:space="preserve">komisija po temeljiti obravnavi vseh predlogov, utemeljitev in spremljevalnih gradiv </w:t>
      </w:r>
      <w:r w:rsidRPr="006071A1">
        <w:rPr>
          <w:rFonts w:ascii="MetaPro-Normal" w:hAnsi="MetaPro-Normal"/>
          <w:b/>
          <w:sz w:val="24"/>
          <w:szCs w:val="24"/>
          <w:u w:val="single"/>
        </w:rPr>
        <w:t>soglasno</w:t>
      </w:r>
      <w:r w:rsidRPr="006071A1">
        <w:rPr>
          <w:rFonts w:ascii="MetaPro-Normal" w:hAnsi="MetaPro-Normal"/>
          <w:b/>
          <w:sz w:val="24"/>
          <w:szCs w:val="24"/>
        </w:rPr>
        <w:t xml:space="preserve"> odločila, da priznanje </w:t>
      </w:r>
      <w:r w:rsidRPr="006071A1">
        <w:rPr>
          <w:rFonts w:ascii="MetaPro-Normal" w:hAnsi="MetaPro-Normal"/>
          <w:b/>
          <w:i/>
          <w:sz w:val="24"/>
          <w:szCs w:val="24"/>
        </w:rPr>
        <w:t>celjske zvezde za življenjsko delo</w:t>
      </w:r>
      <w:r w:rsidRPr="006071A1">
        <w:rPr>
          <w:rFonts w:ascii="MetaPro-Normal" w:hAnsi="MetaPro-Normal"/>
          <w:b/>
          <w:sz w:val="24"/>
          <w:szCs w:val="24"/>
        </w:rPr>
        <w:t xml:space="preserve"> prejme </w:t>
      </w:r>
      <w:r w:rsidR="008A0256" w:rsidRPr="006071A1">
        <w:rPr>
          <w:rFonts w:ascii="MetaPro-Normal" w:hAnsi="MetaPro-Normal"/>
          <w:b/>
          <w:sz w:val="24"/>
          <w:szCs w:val="24"/>
        </w:rPr>
        <w:t>priljubljena in cenjena</w:t>
      </w:r>
      <w:r w:rsidRPr="006071A1">
        <w:rPr>
          <w:rFonts w:ascii="MetaPro-Normal" w:hAnsi="MetaPro-Normal"/>
          <w:b/>
          <w:sz w:val="24"/>
          <w:szCs w:val="24"/>
        </w:rPr>
        <w:t xml:space="preserve"> književnica </w:t>
      </w:r>
      <w:r w:rsidR="008A0256" w:rsidRPr="006071A1">
        <w:rPr>
          <w:rFonts w:ascii="MetaPro-Normal" w:hAnsi="MetaPro-Normal"/>
          <w:b/>
          <w:sz w:val="24"/>
          <w:szCs w:val="24"/>
        </w:rPr>
        <w:t xml:space="preserve">ter </w:t>
      </w:r>
      <w:r w:rsidRPr="006071A1">
        <w:rPr>
          <w:rFonts w:ascii="MetaPro-Normal" w:hAnsi="MetaPro-Normal"/>
          <w:b/>
          <w:sz w:val="24"/>
          <w:szCs w:val="24"/>
        </w:rPr>
        <w:t>likovna umetnica, univ. dipl. ing. arh. Lilijana Praprotnik Zupančič – Lila Prap.</w:t>
      </w:r>
    </w:p>
    <w:p w:rsidR="004913FF" w:rsidRPr="006071A1" w:rsidRDefault="004913FF" w:rsidP="004913FF">
      <w:pPr>
        <w:rPr>
          <w:rFonts w:ascii="MetaPro-Normal" w:hAnsi="MetaPro-Normal"/>
          <w:b/>
          <w:sz w:val="24"/>
          <w:szCs w:val="24"/>
        </w:rPr>
      </w:pPr>
      <w:r w:rsidRPr="006071A1">
        <w:rPr>
          <w:rFonts w:ascii="MetaPro-Normal" w:hAnsi="MetaPro-Normal"/>
          <w:b/>
          <w:sz w:val="24"/>
          <w:szCs w:val="24"/>
        </w:rPr>
        <w:t>UTEMELJITEV</w:t>
      </w:r>
    </w:p>
    <w:p w:rsidR="008A0256" w:rsidRPr="006071A1" w:rsidRDefault="008A0256">
      <w:pPr>
        <w:rPr>
          <w:rFonts w:ascii="MetaPro-Normal" w:hAnsi="MetaPro-Normal"/>
          <w:sz w:val="24"/>
          <w:szCs w:val="24"/>
        </w:rPr>
      </w:pPr>
      <w:r w:rsidRPr="006071A1">
        <w:rPr>
          <w:rFonts w:ascii="MetaPro-Normal" w:hAnsi="MetaPro-Normal"/>
          <w:sz w:val="24"/>
          <w:szCs w:val="24"/>
        </w:rPr>
        <w:t xml:space="preserve">Mednarodno prodorno in prepoznavno </w:t>
      </w:r>
      <w:r w:rsidR="004913FF" w:rsidRPr="006071A1">
        <w:rPr>
          <w:rFonts w:ascii="MetaPro-Normal" w:hAnsi="MetaPro-Normal"/>
          <w:sz w:val="24"/>
          <w:szCs w:val="24"/>
        </w:rPr>
        <w:t xml:space="preserve">ustvarjalko </w:t>
      </w:r>
      <w:r w:rsidRPr="006071A1">
        <w:rPr>
          <w:rFonts w:ascii="MetaPro-Normal" w:hAnsi="MetaPro-Normal"/>
          <w:sz w:val="24"/>
          <w:szCs w:val="24"/>
        </w:rPr>
        <w:t xml:space="preserve">številnih </w:t>
      </w:r>
      <w:r w:rsidR="004913FF" w:rsidRPr="006071A1">
        <w:rPr>
          <w:rFonts w:ascii="MetaPro-Normal" w:hAnsi="MetaPro-Normal"/>
          <w:sz w:val="24"/>
          <w:szCs w:val="24"/>
        </w:rPr>
        <w:t>knjižnih uspešnic za otroke sta predlagali Hiša kulture Celje in Zavod Celeia Celje, za katerega je utemeljitev predloga</w:t>
      </w:r>
      <w:r w:rsidR="00680803" w:rsidRPr="006071A1">
        <w:rPr>
          <w:rFonts w:ascii="MetaPro-Normal" w:hAnsi="MetaPro-Normal"/>
          <w:sz w:val="24"/>
          <w:szCs w:val="24"/>
        </w:rPr>
        <w:t xml:space="preserve">, ki jo </w:t>
      </w:r>
      <w:r w:rsidR="00CE600A">
        <w:rPr>
          <w:rFonts w:ascii="MetaPro-Normal" w:hAnsi="MetaPro-Normal"/>
          <w:sz w:val="24"/>
          <w:szCs w:val="24"/>
        </w:rPr>
        <w:t xml:space="preserve">skopo </w:t>
      </w:r>
      <w:r w:rsidR="00680803" w:rsidRPr="006071A1">
        <w:rPr>
          <w:rFonts w:ascii="MetaPro-Normal" w:hAnsi="MetaPro-Normal"/>
          <w:sz w:val="24"/>
          <w:szCs w:val="24"/>
        </w:rPr>
        <w:t>povzemamo v nadaljevanju,</w:t>
      </w:r>
      <w:r w:rsidR="004913FF" w:rsidRPr="006071A1">
        <w:rPr>
          <w:rFonts w:ascii="MetaPro-Normal" w:hAnsi="MetaPro-Normal"/>
          <w:sz w:val="24"/>
          <w:szCs w:val="24"/>
        </w:rPr>
        <w:t xml:space="preserve"> pripravila kustosinja Centra sodobnih umetnosti Celje Irena Čerčnik</w:t>
      </w:r>
      <w:r w:rsidR="005D48B2" w:rsidRPr="006071A1">
        <w:rPr>
          <w:rFonts w:ascii="MetaPro-Normal" w:hAnsi="MetaPro-Normal"/>
          <w:sz w:val="24"/>
          <w:szCs w:val="24"/>
        </w:rPr>
        <w:t>.</w:t>
      </w:r>
    </w:p>
    <w:p w:rsidR="008A0256" w:rsidRDefault="005A2E31">
      <w:pPr>
        <w:rPr>
          <w:rFonts w:ascii="MetaPro-Normal" w:hAnsi="MetaPro-Normal"/>
          <w:sz w:val="24"/>
          <w:szCs w:val="24"/>
        </w:rPr>
      </w:pPr>
      <w:r w:rsidRPr="006071A1">
        <w:rPr>
          <w:rFonts w:ascii="MetaPro-Normal" w:hAnsi="MetaPro-Normal"/>
          <w:sz w:val="24"/>
          <w:szCs w:val="24"/>
        </w:rPr>
        <w:t xml:space="preserve">Kot je zapisala </w:t>
      </w:r>
      <w:r w:rsidR="00CE600A">
        <w:rPr>
          <w:rFonts w:ascii="MetaPro-Normal" w:hAnsi="MetaPro-Normal"/>
          <w:sz w:val="24"/>
          <w:szCs w:val="24"/>
        </w:rPr>
        <w:t xml:space="preserve">temeljita </w:t>
      </w:r>
      <w:r w:rsidRPr="006071A1">
        <w:rPr>
          <w:rFonts w:ascii="MetaPro-Normal" w:hAnsi="MetaPro-Normal"/>
          <w:sz w:val="24"/>
          <w:szCs w:val="24"/>
        </w:rPr>
        <w:t xml:space="preserve">poznavalka njenega opusa, se v slikanicah, pobarvankah in kratkih zgodbah Lile Prap, ki spadajo v sam vrh svetovne </w:t>
      </w:r>
      <w:r w:rsidR="006071A1">
        <w:rPr>
          <w:rFonts w:ascii="MetaPro-Normal" w:hAnsi="MetaPro-Normal"/>
          <w:sz w:val="24"/>
          <w:szCs w:val="24"/>
        </w:rPr>
        <w:t xml:space="preserve">knjižne ponudbe </w:t>
      </w:r>
      <w:r w:rsidRPr="006071A1">
        <w:rPr>
          <w:rFonts w:ascii="MetaPro-Normal" w:hAnsi="MetaPro-Normal"/>
          <w:sz w:val="24"/>
          <w:szCs w:val="24"/>
        </w:rPr>
        <w:t>za otroke, z mojstrskim prepletom besede in podobe ter izjemno človeško občutljivostjo razkriva</w:t>
      </w:r>
      <w:r w:rsidR="00E96ACF" w:rsidRPr="006071A1">
        <w:rPr>
          <w:rFonts w:ascii="MetaPro-Normal" w:hAnsi="MetaPro-Normal"/>
          <w:sz w:val="24"/>
          <w:szCs w:val="24"/>
        </w:rPr>
        <w:t xml:space="preserve"> kompleksnost</w:t>
      </w:r>
      <w:r w:rsidRPr="006071A1">
        <w:rPr>
          <w:rFonts w:ascii="MetaPro-Normal" w:hAnsi="MetaPro-Normal"/>
          <w:sz w:val="24"/>
          <w:szCs w:val="24"/>
        </w:rPr>
        <w:t xml:space="preserve"> človeka in sveta ter podaja pomembnost </w:t>
      </w:r>
      <w:r w:rsidR="00DA4163" w:rsidRPr="006071A1">
        <w:rPr>
          <w:rFonts w:ascii="MetaPro-Normal" w:hAnsi="MetaPro-Normal"/>
          <w:sz w:val="24"/>
          <w:szCs w:val="24"/>
        </w:rPr>
        <w:t xml:space="preserve">človeških </w:t>
      </w:r>
      <w:r w:rsidRPr="006071A1">
        <w:rPr>
          <w:rFonts w:ascii="MetaPro-Normal" w:hAnsi="MetaPro-Normal"/>
          <w:sz w:val="24"/>
          <w:szCs w:val="24"/>
        </w:rPr>
        <w:t xml:space="preserve">odnosov in vrednot na način, ki ne bi mogel biti bolj inovativen, igriv in humoren. </w:t>
      </w:r>
      <w:r w:rsidR="00E96ACF" w:rsidRPr="006071A1">
        <w:rPr>
          <w:rFonts w:ascii="MetaPro-Normal" w:hAnsi="MetaPro-Normal"/>
          <w:sz w:val="24"/>
          <w:szCs w:val="24"/>
        </w:rPr>
        <w:t xml:space="preserve">Njene avtorske slikanice odlikuje vrhunski spoj besedila in likovne podobe ter ne nazadnje tudi celostnega </w:t>
      </w:r>
      <w:r w:rsidR="00CE600A">
        <w:rPr>
          <w:rFonts w:ascii="MetaPro-Normal" w:hAnsi="MetaPro-Normal"/>
          <w:sz w:val="24"/>
          <w:szCs w:val="24"/>
        </w:rPr>
        <w:t xml:space="preserve">knjižnega </w:t>
      </w:r>
      <w:r w:rsidR="00E96ACF" w:rsidRPr="006071A1">
        <w:rPr>
          <w:rFonts w:ascii="MetaPro-Normal" w:hAnsi="MetaPro-Normal"/>
          <w:sz w:val="24"/>
          <w:szCs w:val="24"/>
        </w:rPr>
        <w:t xml:space="preserve">oblikovanja. </w:t>
      </w:r>
      <w:r w:rsidR="008D140A" w:rsidRPr="006071A1">
        <w:rPr>
          <w:rFonts w:ascii="MetaPro-Normal" w:hAnsi="MetaPro-Normal"/>
          <w:sz w:val="24"/>
          <w:szCs w:val="24"/>
        </w:rPr>
        <w:t>Ilustracije s poudarjenimi konturami in odlično stiliziranimi</w:t>
      </w:r>
      <w:r w:rsidR="00CE600A">
        <w:rPr>
          <w:rFonts w:ascii="MetaPro-Normal" w:hAnsi="MetaPro-Normal"/>
          <w:sz w:val="24"/>
          <w:szCs w:val="24"/>
        </w:rPr>
        <w:t>,</w:t>
      </w:r>
      <w:r w:rsidR="008D140A" w:rsidRPr="006071A1">
        <w:rPr>
          <w:rFonts w:ascii="MetaPro-Normal" w:hAnsi="MetaPro-Normal"/>
          <w:sz w:val="24"/>
          <w:szCs w:val="24"/>
        </w:rPr>
        <w:t xml:space="preserve"> večinoma živalskimi</w:t>
      </w:r>
      <w:r w:rsidR="00CE600A">
        <w:rPr>
          <w:rFonts w:ascii="MetaPro-Normal" w:hAnsi="MetaPro-Normal"/>
          <w:sz w:val="24"/>
          <w:szCs w:val="24"/>
        </w:rPr>
        <w:t>,</w:t>
      </w:r>
      <w:r w:rsidR="008D140A" w:rsidRPr="006071A1">
        <w:rPr>
          <w:rFonts w:ascii="MetaPro-Normal" w:hAnsi="MetaPro-Normal"/>
          <w:sz w:val="24"/>
          <w:szCs w:val="24"/>
        </w:rPr>
        <w:t xml:space="preserve"> liki v zanjo značilnih ploskovitih oblikah, taktilno žarečih odtenkih zemeljskih barv ter v trdnih kompozicijah, v katerih je vsaka poteza do potankosti domišljena, so čarobne in tople. </w:t>
      </w:r>
      <w:r w:rsidR="006071A1">
        <w:rPr>
          <w:rFonts w:ascii="MetaPro-Normal" w:hAnsi="MetaPro-Normal"/>
          <w:sz w:val="24"/>
          <w:szCs w:val="24"/>
        </w:rPr>
        <w:t xml:space="preserve">Celostnemu učinku podrejena </w:t>
      </w:r>
      <w:r w:rsidR="008D140A" w:rsidRPr="006071A1">
        <w:rPr>
          <w:rFonts w:ascii="MetaPro-Normal" w:hAnsi="MetaPro-Normal"/>
          <w:sz w:val="24"/>
          <w:szCs w:val="24"/>
        </w:rPr>
        <w:t xml:space="preserve">besedila pa so </w:t>
      </w:r>
      <w:r w:rsidR="00CE600A">
        <w:rPr>
          <w:rFonts w:ascii="MetaPro-Normal" w:hAnsi="MetaPro-Normal"/>
          <w:sz w:val="24"/>
          <w:szCs w:val="24"/>
        </w:rPr>
        <w:t xml:space="preserve">tudi </w:t>
      </w:r>
      <w:r w:rsidR="00DA4163" w:rsidRPr="006071A1">
        <w:rPr>
          <w:rFonts w:ascii="MetaPro-Normal" w:hAnsi="MetaPro-Normal"/>
          <w:sz w:val="24"/>
          <w:szCs w:val="24"/>
        </w:rPr>
        <w:t xml:space="preserve">prave </w:t>
      </w:r>
      <w:r w:rsidR="008D140A" w:rsidRPr="006071A1">
        <w:rPr>
          <w:rFonts w:ascii="MetaPro-Normal" w:hAnsi="MetaPro-Normal"/>
          <w:sz w:val="24"/>
          <w:szCs w:val="24"/>
        </w:rPr>
        <w:t xml:space="preserve">zakladnice bistroumnih besednih iger, duhovitega in igrivega izumljanja novih besed in ter </w:t>
      </w:r>
      <w:r w:rsidR="00DA4163" w:rsidRPr="006071A1">
        <w:rPr>
          <w:rFonts w:ascii="MetaPro-Normal" w:hAnsi="MetaPro-Normal"/>
          <w:sz w:val="24"/>
          <w:szCs w:val="24"/>
        </w:rPr>
        <w:t xml:space="preserve">prostodušno </w:t>
      </w:r>
      <w:r w:rsidR="008D140A" w:rsidRPr="006071A1">
        <w:rPr>
          <w:rFonts w:ascii="MetaPro-Normal" w:hAnsi="MetaPro-Normal"/>
          <w:sz w:val="24"/>
          <w:szCs w:val="24"/>
        </w:rPr>
        <w:t xml:space="preserve">drznega uveljavljanja novih pomenov, kar vse med otroke </w:t>
      </w:r>
      <w:r w:rsidR="006071A1">
        <w:rPr>
          <w:rFonts w:ascii="MetaPro-Normal" w:hAnsi="MetaPro-Normal"/>
          <w:sz w:val="24"/>
          <w:szCs w:val="24"/>
        </w:rPr>
        <w:t xml:space="preserve">in njihove starše </w:t>
      </w:r>
      <w:r w:rsidR="00DA4163" w:rsidRPr="006071A1">
        <w:rPr>
          <w:rFonts w:ascii="MetaPro-Normal" w:hAnsi="MetaPro-Normal"/>
          <w:sz w:val="24"/>
          <w:szCs w:val="24"/>
        </w:rPr>
        <w:t xml:space="preserve">širi </w:t>
      </w:r>
      <w:r w:rsidR="008D140A" w:rsidRPr="006071A1">
        <w:rPr>
          <w:rFonts w:ascii="MetaPro-Normal" w:hAnsi="MetaPro-Normal"/>
          <w:sz w:val="24"/>
          <w:szCs w:val="24"/>
        </w:rPr>
        <w:t xml:space="preserve">dobrodušno igrivost, hudomušnost in </w:t>
      </w:r>
      <w:r w:rsidR="00D80B06" w:rsidRPr="006071A1">
        <w:rPr>
          <w:rFonts w:ascii="MetaPro-Normal" w:hAnsi="MetaPro-Normal"/>
          <w:sz w:val="24"/>
          <w:szCs w:val="24"/>
        </w:rPr>
        <w:t xml:space="preserve">sproščujoči </w:t>
      </w:r>
      <w:r w:rsidR="008D140A" w:rsidRPr="006071A1">
        <w:rPr>
          <w:rFonts w:ascii="MetaPro-Normal" w:hAnsi="MetaPro-Normal"/>
          <w:sz w:val="24"/>
          <w:szCs w:val="24"/>
        </w:rPr>
        <w:t xml:space="preserve">smeh. </w:t>
      </w:r>
    </w:p>
    <w:p w:rsidR="00D3114C" w:rsidRDefault="00D655DB">
      <w:pPr>
        <w:rPr>
          <w:rFonts w:ascii="MetaPro-Normal" w:hAnsi="MetaPro-Normal"/>
          <w:sz w:val="24"/>
          <w:szCs w:val="24"/>
        </w:rPr>
      </w:pPr>
      <w:r>
        <w:rPr>
          <w:rFonts w:ascii="MetaPro-Normal" w:hAnsi="MetaPro-Normal"/>
          <w:sz w:val="24"/>
          <w:szCs w:val="24"/>
        </w:rPr>
        <w:t xml:space="preserve">Izvirnost, humor, neizmerna domišljija, edinstven likovni izraz in </w:t>
      </w:r>
      <w:r w:rsidR="00345142">
        <w:rPr>
          <w:rFonts w:ascii="MetaPro-Normal" w:hAnsi="MetaPro-Normal"/>
          <w:sz w:val="24"/>
          <w:szCs w:val="24"/>
        </w:rPr>
        <w:t xml:space="preserve">osebno prepoznavna </w:t>
      </w:r>
      <w:r>
        <w:rPr>
          <w:rFonts w:ascii="MetaPro-Normal" w:hAnsi="MetaPro-Normal"/>
          <w:sz w:val="24"/>
          <w:szCs w:val="24"/>
        </w:rPr>
        <w:t xml:space="preserve">občutljivost pri soustvarjanju otroškega sveta so uveljavili </w:t>
      </w:r>
      <w:r w:rsidR="00345142">
        <w:rPr>
          <w:rFonts w:ascii="MetaPro-Normal" w:hAnsi="MetaPro-Normal"/>
          <w:sz w:val="24"/>
          <w:szCs w:val="24"/>
        </w:rPr>
        <w:t xml:space="preserve">knjižne </w:t>
      </w:r>
      <w:r>
        <w:rPr>
          <w:rFonts w:ascii="MetaPro-Normal" w:hAnsi="MetaPro-Normal"/>
          <w:sz w:val="24"/>
          <w:szCs w:val="24"/>
        </w:rPr>
        <w:t xml:space="preserve">stvaritve Lile Prap v okoli 40 državah današnjega sveta, kjer sodijo prevodi njenih del med najbolj priljubljene knjige za otroke, zaradi česar sodi avtorica med </w:t>
      </w:r>
      <w:r w:rsidR="006D0F89">
        <w:rPr>
          <w:rFonts w:ascii="MetaPro-Normal" w:hAnsi="MetaPro-Normal"/>
          <w:sz w:val="24"/>
          <w:szCs w:val="24"/>
        </w:rPr>
        <w:t xml:space="preserve">naše </w:t>
      </w:r>
      <w:r>
        <w:rPr>
          <w:rFonts w:ascii="MetaPro-Normal" w:hAnsi="MetaPro-Normal"/>
          <w:sz w:val="24"/>
          <w:szCs w:val="24"/>
        </w:rPr>
        <w:t>mednarodno najprodornejše umetnice/umetnike našega časa.</w:t>
      </w:r>
      <w:r w:rsidR="00F444BD">
        <w:rPr>
          <w:rFonts w:ascii="MetaPro-Normal" w:hAnsi="MetaPro-Normal"/>
          <w:sz w:val="24"/>
          <w:szCs w:val="24"/>
        </w:rPr>
        <w:t xml:space="preserve"> Tako je bila npr. s slikanico </w:t>
      </w:r>
      <w:r w:rsidR="00F444BD" w:rsidRPr="00F444BD">
        <w:rPr>
          <w:rFonts w:ascii="MetaPro-Normal" w:hAnsi="MetaPro-Normal"/>
          <w:i/>
          <w:sz w:val="24"/>
          <w:szCs w:val="24"/>
        </w:rPr>
        <w:t>Zakaj?</w:t>
      </w:r>
      <w:r>
        <w:rPr>
          <w:rFonts w:ascii="MetaPro-Normal" w:hAnsi="MetaPro-Normal"/>
          <w:sz w:val="24"/>
          <w:szCs w:val="24"/>
        </w:rPr>
        <w:t xml:space="preserve"> </w:t>
      </w:r>
      <w:r w:rsidR="00F444BD">
        <w:rPr>
          <w:rFonts w:ascii="MetaPro-Normal" w:hAnsi="MetaPro-Normal"/>
          <w:sz w:val="24"/>
          <w:szCs w:val="24"/>
        </w:rPr>
        <w:t xml:space="preserve">nominirana za najpomembnejšo nemško nagrado na področju knjig za otroke in se je uvrstila v finale francoskega Prix Gayant, z njo pa je prodrla </w:t>
      </w:r>
      <w:r w:rsidR="00CE600A">
        <w:rPr>
          <w:rFonts w:ascii="MetaPro-Normal" w:hAnsi="MetaPro-Normal"/>
          <w:sz w:val="24"/>
          <w:szCs w:val="24"/>
        </w:rPr>
        <w:t xml:space="preserve">tudi </w:t>
      </w:r>
      <w:r w:rsidR="00F444BD">
        <w:rPr>
          <w:rFonts w:ascii="MetaPro-Normal" w:hAnsi="MetaPro-Normal"/>
          <w:sz w:val="24"/>
          <w:szCs w:val="24"/>
        </w:rPr>
        <w:t xml:space="preserve">v učne programe v Nemčiji, Avstraliji in Franciji. Po tej uspešnici je japonska državna televizija posnela serijo 26 risank, risanke z njenimi liki pa so predvajali tudi v Indiji in Južni Koreji. Za </w:t>
      </w:r>
      <w:r w:rsidR="00F444BD" w:rsidRPr="00F444BD">
        <w:rPr>
          <w:rFonts w:ascii="MetaPro-Normal" w:hAnsi="MetaPro-Normal"/>
          <w:i/>
          <w:sz w:val="24"/>
          <w:szCs w:val="24"/>
        </w:rPr>
        <w:t>Živalske uspavanke</w:t>
      </w:r>
      <w:r w:rsidR="00F444BD">
        <w:rPr>
          <w:rFonts w:ascii="MetaPro-Normal" w:hAnsi="MetaPro-Normal"/>
          <w:sz w:val="24"/>
          <w:szCs w:val="24"/>
        </w:rPr>
        <w:t xml:space="preserve"> je leta 1999 </w:t>
      </w:r>
      <w:r w:rsidR="00CE600A">
        <w:rPr>
          <w:rFonts w:ascii="MetaPro-Normal" w:hAnsi="MetaPro-Normal"/>
          <w:sz w:val="24"/>
          <w:szCs w:val="24"/>
        </w:rPr>
        <w:lastRenderedPageBreak/>
        <w:t xml:space="preserve">prejela </w:t>
      </w:r>
      <w:r w:rsidR="00F444BD">
        <w:rPr>
          <w:rFonts w:ascii="MetaPro-Normal" w:hAnsi="MetaPro-Normal"/>
          <w:sz w:val="24"/>
          <w:szCs w:val="24"/>
        </w:rPr>
        <w:t xml:space="preserve">na bienalu slovenske ilustracije Smrekarjevo priznanje za najlepšo slikanico, leta 2001 je prejela Levstikovo nagrado za ilustracije v knjigah </w:t>
      </w:r>
      <w:r w:rsidR="00F444BD" w:rsidRPr="00F444BD">
        <w:rPr>
          <w:rFonts w:ascii="MetaPro-Normal" w:hAnsi="MetaPro-Normal"/>
          <w:i/>
          <w:sz w:val="24"/>
          <w:szCs w:val="24"/>
        </w:rPr>
        <w:t>Male živali</w:t>
      </w:r>
      <w:r w:rsidR="00F444BD">
        <w:rPr>
          <w:rFonts w:ascii="MetaPro-Normal" w:hAnsi="MetaPro-Normal"/>
          <w:sz w:val="24"/>
          <w:szCs w:val="24"/>
        </w:rPr>
        <w:t xml:space="preserve"> in </w:t>
      </w:r>
      <w:r w:rsidR="00F444BD" w:rsidRPr="00F444BD">
        <w:rPr>
          <w:rFonts w:ascii="MetaPro-Normal" w:hAnsi="MetaPro-Normal"/>
          <w:i/>
          <w:sz w:val="24"/>
          <w:szCs w:val="24"/>
        </w:rPr>
        <w:t>Živalske uspavanke</w:t>
      </w:r>
      <w:r w:rsidR="00F444BD">
        <w:rPr>
          <w:rFonts w:ascii="MetaPro-Normal" w:hAnsi="MetaPro-Normal"/>
          <w:sz w:val="24"/>
          <w:szCs w:val="24"/>
        </w:rPr>
        <w:t xml:space="preserve">, leta 2002 pa nagrado za najlepšo slovensko knjigo ter leta 2005 še drugič Levstikovo nagrado. Leta 2011 je prejela nagrado Prešernovega sklada za razstavi </w:t>
      </w:r>
      <w:r w:rsidR="00F444BD" w:rsidRPr="00F508E7">
        <w:rPr>
          <w:rFonts w:ascii="MetaPro-Normal" w:hAnsi="MetaPro-Normal"/>
          <w:i/>
          <w:sz w:val="24"/>
          <w:szCs w:val="24"/>
        </w:rPr>
        <w:t>Prostor za likovne, literarne, glasbene in igrane zgodbe Lile Prap</w:t>
      </w:r>
      <w:r w:rsidR="00F444BD">
        <w:rPr>
          <w:rFonts w:ascii="MetaPro-Normal" w:hAnsi="MetaPro-Normal"/>
          <w:sz w:val="24"/>
          <w:szCs w:val="24"/>
        </w:rPr>
        <w:t xml:space="preserve"> v Galeriji sodobne umetnosti v Celju ter </w:t>
      </w:r>
      <w:r w:rsidR="00F508E7" w:rsidRPr="00F508E7">
        <w:rPr>
          <w:rFonts w:ascii="MetaPro-Normal" w:hAnsi="MetaPro-Normal"/>
          <w:i/>
          <w:sz w:val="24"/>
          <w:szCs w:val="24"/>
        </w:rPr>
        <w:t>Lilijana Praprotnik Zupančič: Lila Prap</w:t>
      </w:r>
      <w:r w:rsidR="00F508E7">
        <w:rPr>
          <w:rFonts w:ascii="MetaPro-Normal" w:hAnsi="MetaPro-Normal"/>
          <w:sz w:val="24"/>
          <w:szCs w:val="24"/>
        </w:rPr>
        <w:t xml:space="preserve"> v Centru in Galeriji P74 v Ljubljani. Leta 1017 je za izvirne stvaritve na področju književnega ustvarjanja za otroke in mladino prejela Levstikovo nagrado za življenjsko delo. </w:t>
      </w:r>
      <w:r w:rsidR="00050D56">
        <w:rPr>
          <w:rFonts w:ascii="MetaPro-Normal" w:hAnsi="MetaPro-Normal"/>
          <w:sz w:val="24"/>
          <w:szCs w:val="24"/>
        </w:rPr>
        <w:t xml:space="preserve">S knjižnimi ilustracijami se je leta 1998 predstavila na specializiranih razstavah ilustracij v Bologni in pozneje še po drugih evropskih državah ter leta 2002 na razstavi v Umetnostnem inštitutu v Chicagu. Tega leta je za ilustracije v knjigi </w:t>
      </w:r>
      <w:r w:rsidR="00050D56" w:rsidRPr="00CE600A">
        <w:rPr>
          <w:rFonts w:ascii="MetaPro-Normal" w:hAnsi="MetaPro-Normal"/>
          <w:i/>
          <w:sz w:val="24"/>
          <w:szCs w:val="24"/>
        </w:rPr>
        <w:t>Male živali</w:t>
      </w:r>
      <w:r w:rsidR="00050D56">
        <w:rPr>
          <w:rFonts w:ascii="MetaPro-Normal" w:hAnsi="MetaPro-Normal"/>
          <w:sz w:val="24"/>
          <w:szCs w:val="24"/>
        </w:rPr>
        <w:t xml:space="preserve"> prejela priznanje IBBY Honour List mednarodnega kuratorja za mladinsko književnost ter bila nominirana za nagrado Astrid Lindgren in Andersenovo nagrado. Leta 2003 je prejela bronasti celjski grb za »izredno kvaliteto na področju otroške literature in knjižne ilustracije«.  </w:t>
      </w:r>
    </w:p>
    <w:p w:rsidR="009055B5" w:rsidRDefault="00D3114C">
      <w:pPr>
        <w:rPr>
          <w:rFonts w:ascii="MetaPro-Normal" w:hAnsi="MetaPro-Normal"/>
          <w:sz w:val="24"/>
          <w:szCs w:val="24"/>
        </w:rPr>
      </w:pPr>
      <w:r>
        <w:rPr>
          <w:rFonts w:ascii="MetaPro-Normal" w:hAnsi="MetaPro-Normal"/>
          <w:sz w:val="24"/>
          <w:szCs w:val="24"/>
        </w:rPr>
        <w:t xml:space="preserve">Komisija za podelitev celjskih zvezd z zadovoljstvom podeljuje priznanje celjske zvezde za življenjsko delo umetnici, ki je posvetila svojo žlahtno in prebojno umetniško nadarjenost, občutljivost in ustvarjalnost najbolj prostodušnemu in iskrenemu delu umetniškega občinstva, a hkrati tudi najmanj nacionalno in socialno omejenemu </w:t>
      </w:r>
      <w:r w:rsidR="007F2BA4">
        <w:rPr>
          <w:rFonts w:ascii="MetaPro-Normal" w:hAnsi="MetaPro-Normal"/>
          <w:sz w:val="24"/>
          <w:szCs w:val="24"/>
        </w:rPr>
        <w:t xml:space="preserve">ter </w:t>
      </w:r>
      <w:r>
        <w:rPr>
          <w:rFonts w:ascii="MetaPro-Normal" w:hAnsi="MetaPro-Normal"/>
          <w:sz w:val="24"/>
          <w:szCs w:val="24"/>
        </w:rPr>
        <w:t>družbeno vplivnemu</w:t>
      </w:r>
      <w:r w:rsidR="001A47B1">
        <w:rPr>
          <w:rFonts w:ascii="MetaPro-Normal" w:hAnsi="MetaPro-Normal"/>
          <w:sz w:val="24"/>
          <w:szCs w:val="24"/>
        </w:rPr>
        <w:t xml:space="preserve"> avditoriju - otrokom</w:t>
      </w:r>
      <w:r>
        <w:rPr>
          <w:rFonts w:ascii="MetaPro-Normal" w:hAnsi="MetaPro-Normal"/>
          <w:sz w:val="24"/>
          <w:szCs w:val="24"/>
        </w:rPr>
        <w:t xml:space="preserve">. </w:t>
      </w:r>
    </w:p>
    <w:p w:rsidR="009055B5" w:rsidRDefault="009055B5">
      <w:pPr>
        <w:rPr>
          <w:rFonts w:ascii="MetaPro-Normal" w:hAnsi="MetaPro-Normal"/>
          <w:sz w:val="24"/>
          <w:szCs w:val="24"/>
        </w:rPr>
      </w:pPr>
    </w:p>
    <w:p w:rsidR="009055B5" w:rsidRDefault="009055B5">
      <w:pPr>
        <w:rPr>
          <w:rFonts w:ascii="MetaPro-Normal" w:hAnsi="MetaPro-Normal"/>
          <w:sz w:val="24"/>
          <w:szCs w:val="24"/>
        </w:rPr>
      </w:pPr>
      <w:r>
        <w:rPr>
          <w:rFonts w:ascii="MetaPro-Normal" w:hAnsi="MetaPro-Normal"/>
          <w:sz w:val="24"/>
          <w:szCs w:val="24"/>
        </w:rPr>
        <w:t>Celje, 12. januarja 2018</w:t>
      </w:r>
      <w:r w:rsidR="00D3114C">
        <w:rPr>
          <w:rFonts w:ascii="MetaPro-Normal" w:hAnsi="MetaPro-Normal"/>
          <w:sz w:val="24"/>
          <w:szCs w:val="24"/>
        </w:rPr>
        <w:t xml:space="preserve"> </w:t>
      </w:r>
    </w:p>
    <w:p w:rsidR="009055B5" w:rsidRDefault="009055B5" w:rsidP="009055B5">
      <w:pPr>
        <w:rPr>
          <w:sz w:val="24"/>
          <w:szCs w:val="24"/>
        </w:rPr>
      </w:pPr>
      <w:r>
        <w:rPr>
          <w:sz w:val="24"/>
          <w:szCs w:val="24"/>
        </w:rPr>
        <w:t xml:space="preserve">Matjaž Brežnik, Nenad Firšt, Nevenka Šivavec, dr. Aleksander Žižek in </w:t>
      </w:r>
    </w:p>
    <w:p w:rsidR="009055B5" w:rsidRPr="001D4442" w:rsidRDefault="009055B5" w:rsidP="009055B5">
      <w:pPr>
        <w:rPr>
          <w:b/>
          <w:sz w:val="28"/>
          <w:szCs w:val="28"/>
        </w:rPr>
      </w:pPr>
      <w:r>
        <w:rPr>
          <w:sz w:val="24"/>
          <w:szCs w:val="24"/>
        </w:rPr>
        <w:t>Slavko Pezdir, predsednik komisije</w:t>
      </w:r>
    </w:p>
    <w:p w:rsidR="00D655DB" w:rsidRPr="00F444BD" w:rsidRDefault="00D3114C">
      <w:pPr>
        <w:rPr>
          <w:rFonts w:ascii="MetaPro-Normal" w:hAnsi="MetaPro-Normal"/>
          <w:sz w:val="24"/>
          <w:szCs w:val="24"/>
        </w:rPr>
      </w:pPr>
      <w:r>
        <w:rPr>
          <w:rFonts w:ascii="MetaPro-Normal" w:hAnsi="MetaPro-Normal"/>
          <w:sz w:val="24"/>
          <w:szCs w:val="24"/>
        </w:rPr>
        <w:t xml:space="preserve"> </w:t>
      </w:r>
      <w:r w:rsidR="00F444BD">
        <w:rPr>
          <w:rFonts w:ascii="MetaPro-Normal" w:hAnsi="MetaPro-Normal"/>
          <w:sz w:val="24"/>
          <w:szCs w:val="24"/>
        </w:rPr>
        <w:t xml:space="preserve"> </w:t>
      </w:r>
    </w:p>
    <w:p w:rsidR="004913FF" w:rsidRPr="004913FF" w:rsidRDefault="005D48B2">
      <w:pPr>
        <w:rPr>
          <w:sz w:val="24"/>
          <w:szCs w:val="24"/>
        </w:rPr>
      </w:pPr>
      <w:r>
        <w:rPr>
          <w:rFonts w:ascii="MetaPro-Normal" w:hAnsi="MetaPro-Normal"/>
        </w:rPr>
        <w:t xml:space="preserve"> </w:t>
      </w:r>
    </w:p>
    <w:sectPr w:rsidR="004913FF" w:rsidRPr="00491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etaPro-Normal">
    <w:altName w:val="Corbel"/>
    <w:panose1 w:val="00000000000000000000"/>
    <w:charset w:val="00"/>
    <w:family w:val="modern"/>
    <w:notTrueType/>
    <w:pitch w:val="variable"/>
    <w:sig w:usb0="00000001" w:usb1="4000206B"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05"/>
    <w:rsid w:val="00050D56"/>
    <w:rsid w:val="00160D47"/>
    <w:rsid w:val="001A47B1"/>
    <w:rsid w:val="00345142"/>
    <w:rsid w:val="004913FF"/>
    <w:rsid w:val="005A2E31"/>
    <w:rsid w:val="005D48B2"/>
    <w:rsid w:val="006071A1"/>
    <w:rsid w:val="00680803"/>
    <w:rsid w:val="006B0E05"/>
    <w:rsid w:val="006D0F89"/>
    <w:rsid w:val="007F2BA4"/>
    <w:rsid w:val="008A0256"/>
    <w:rsid w:val="008D140A"/>
    <w:rsid w:val="009055B5"/>
    <w:rsid w:val="00C108DA"/>
    <w:rsid w:val="00CE600A"/>
    <w:rsid w:val="00D3114C"/>
    <w:rsid w:val="00D655DB"/>
    <w:rsid w:val="00D80B06"/>
    <w:rsid w:val="00DA4163"/>
    <w:rsid w:val="00DF6987"/>
    <w:rsid w:val="00E96ACF"/>
    <w:rsid w:val="00F444BD"/>
    <w:rsid w:val="00F50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AA30A-7E67-4278-80C2-A6FD4AAB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Slavko Pe</dc:creator>
  <cp:keywords/>
  <dc:description/>
  <cp:lastModifiedBy>Tic Celje</cp:lastModifiedBy>
  <cp:revision>2</cp:revision>
  <dcterms:created xsi:type="dcterms:W3CDTF">2018-01-29T12:45:00Z</dcterms:created>
  <dcterms:modified xsi:type="dcterms:W3CDTF">2018-01-29T12:45:00Z</dcterms:modified>
</cp:coreProperties>
</file>